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DE47" w14:textId="6CD71930" w:rsidR="008E273B" w:rsidRPr="005E209D" w:rsidRDefault="00AF120C" w:rsidP="00703550">
      <w:pPr>
        <w:pStyle w:val="berschrift1"/>
        <w:spacing w:line="288" w:lineRule="auto"/>
        <w:rPr>
          <w:rFonts w:ascii="Arial" w:hAnsi="Arial" w:cs="Arial"/>
          <w:color w:val="auto"/>
          <w:sz w:val="28"/>
          <w:szCs w:val="28"/>
          <w:lang w:val="de-AT"/>
        </w:rPr>
      </w:pPr>
      <w:r w:rsidRPr="007457A6"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1" allowOverlap="1" wp14:anchorId="678CDFD7" wp14:editId="227422CF">
            <wp:simplePos x="0" y="0"/>
            <wp:positionH relativeFrom="page">
              <wp:posOffset>4495800</wp:posOffset>
            </wp:positionH>
            <wp:positionV relativeFrom="page">
              <wp:posOffset>895350</wp:posOffset>
            </wp:positionV>
            <wp:extent cx="2215131" cy="611505"/>
            <wp:effectExtent l="0" t="0" r="0" b="0"/>
            <wp:wrapNone/>
            <wp:docPr id="7" name="Bild 4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4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31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919" w:rsidRPr="009A3919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E40A02" w14:textId="470E74A6" w:rsidR="001F5CCB" w:rsidRDefault="001F5CCB" w:rsidP="001E2640">
      <w:pPr>
        <w:rPr>
          <w:rFonts w:ascii="Arial" w:hAnsi="Arial" w:cs="Arial"/>
          <w:b/>
          <w:color w:val="002060"/>
          <w:sz w:val="36"/>
          <w:szCs w:val="36"/>
        </w:rPr>
      </w:pPr>
    </w:p>
    <w:p w14:paraId="19C49492" w14:textId="3D080981" w:rsidR="001F5CCB" w:rsidRDefault="001F5CCB" w:rsidP="001E2640">
      <w:pPr>
        <w:rPr>
          <w:rFonts w:ascii="Arial" w:hAnsi="Arial" w:cs="Arial"/>
          <w:b/>
          <w:color w:val="002060"/>
          <w:sz w:val="36"/>
          <w:szCs w:val="36"/>
        </w:rPr>
      </w:pPr>
    </w:p>
    <w:p w14:paraId="0A7318DE" w14:textId="2BFA4B8E" w:rsidR="00AF120C" w:rsidRDefault="00AF120C" w:rsidP="00AF120C">
      <w:pPr>
        <w:pStyle w:val="NameunterPraxistipp"/>
        <w:rPr>
          <w:b/>
          <w:bCs/>
          <w:szCs w:val="22"/>
          <w:shd w:val="clear" w:color="auto" w:fill="FFFFFF"/>
        </w:rPr>
      </w:pPr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Energie-</w:t>
      </w:r>
      <w:proofErr w:type="spellStart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Gemeinschaft</w:t>
      </w:r>
      <w:proofErr w:type="spellEnd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 xml:space="preserve"> </w:t>
      </w:r>
      <w:proofErr w:type="spellStart"/>
      <w:r w:rsidRPr="009A5421">
        <w:rPr>
          <w:rFonts w:eastAsia="Times New Roman" w:cs="Times New Roman"/>
          <w:b/>
          <w:bCs/>
          <w:color w:val="005A99"/>
          <w:sz w:val="46"/>
          <w:highlight w:val="yellow"/>
          <w:u w:color="000000"/>
          <w:lang w:val="it-IT"/>
        </w:rPr>
        <w:t>Musterhausen</w:t>
      </w:r>
      <w:proofErr w:type="spellEnd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:</w:t>
      </w:r>
      <w:r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 xml:space="preserve"> </w:t>
      </w:r>
      <w:proofErr w:type="spellStart"/>
      <w:r w:rsidR="009A5421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Vormerken</w:t>
      </w:r>
      <w:proofErr w:type="spellEnd"/>
      <w:r w:rsidR="009A5421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 xml:space="preserve"> </w:t>
      </w:r>
      <w:proofErr w:type="spellStart"/>
      <w:r w:rsidR="009A5421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lassen</w:t>
      </w:r>
      <w:proofErr w:type="spellEnd"/>
      <w:r w:rsidR="009A5421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 xml:space="preserve"> und </w:t>
      </w:r>
      <w:proofErr w:type="spellStart"/>
      <w:r w:rsidR="009A5421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dabei</w:t>
      </w:r>
      <w:proofErr w:type="spellEnd"/>
      <w:r w:rsidR="009A5421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 xml:space="preserve"> </w:t>
      </w:r>
      <w:proofErr w:type="spellStart"/>
      <w:r w:rsidR="009A5421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sein</w:t>
      </w:r>
      <w:proofErr w:type="spellEnd"/>
      <w:r w:rsidR="009A5421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!</w:t>
      </w:r>
    </w:p>
    <w:p w14:paraId="4C16953C" w14:textId="77777777" w:rsidR="009A5421" w:rsidRDefault="009A5421" w:rsidP="004F7F04">
      <w:pPr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</w:pPr>
    </w:p>
    <w:p w14:paraId="4FE57BAB" w14:textId="7D84F030" w:rsidR="00AF120C" w:rsidRDefault="009A5421" w:rsidP="004F7F04">
      <w:pPr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</w:pPr>
      <w:r w:rsidRPr="009A5421">
        <w:rPr>
          <w:rFonts w:ascii="Arial" w:eastAsia="MS Mincho" w:hAnsi="Arial" w:cs="Arial"/>
          <w:b/>
          <w:bCs/>
          <w:sz w:val="22"/>
          <w:szCs w:val="22"/>
          <w:highlight w:val="yellow"/>
          <w:shd w:val="clear" w:color="auto" w:fill="FFFFFF"/>
        </w:rPr>
        <w:t>Musterhausen</w:t>
      </w:r>
      <w:r w:rsidRPr="009A5421"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  <w:t xml:space="preserve"> ist Energie-Pionier und gründet gemeinsam mit heimischen Betrieben und der Bevölkerung eine Erneuerbare-Energie-Gemeinschaft. Wenn Sie Interesse haben</w:t>
      </w:r>
      <w:r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  <w:t>,</w:t>
      </w:r>
      <w:r w:rsidRPr="009A5421"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  <w:t xml:space="preserve"> Teil dieses innovativen und zukunftsweisenden Projektes zu werden, können Sie sich ab Datum beim Gemeindeamt unverbindlich vor-merken lassen.</w:t>
      </w:r>
    </w:p>
    <w:p w14:paraId="17B52136" w14:textId="493BEA7E" w:rsidR="009A5421" w:rsidRDefault="003A3618" w:rsidP="004F7F04">
      <w:pPr>
        <w:rPr>
          <w:rFonts w:ascii="Arial" w:hAnsi="Arial"/>
          <w:b/>
          <w:bCs/>
          <w:color w:val="005A99"/>
          <w:sz w:val="28"/>
          <w:u w:color="00000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112" behindDoc="0" locked="0" layoutInCell="1" allowOverlap="1" wp14:anchorId="005D6990" wp14:editId="1A9FC376">
            <wp:simplePos x="0" y="0"/>
            <wp:positionH relativeFrom="margin">
              <wp:align>right</wp:align>
            </wp:positionH>
            <wp:positionV relativeFrom="margin">
              <wp:posOffset>2481580</wp:posOffset>
            </wp:positionV>
            <wp:extent cx="2409825" cy="161988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6" b="6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B3DF7" w14:textId="5C45DA90" w:rsidR="00B83B30" w:rsidRPr="00AF120C" w:rsidRDefault="002C3555" w:rsidP="004F7F04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005A99"/>
          <w:sz w:val="28"/>
          <w:u w:color="000000"/>
        </w:rPr>
        <w:t>Was ist eine Energie-Gemeinschaft?</w:t>
      </w:r>
    </w:p>
    <w:p w14:paraId="64944045" w14:textId="403E228E" w:rsidR="002C3555" w:rsidRDefault="00AF120C" w:rsidP="002C3555">
      <w:pPr>
        <w:rPr>
          <w:rFonts w:ascii="Arial" w:hAnsi="Arial" w:cs="Arial"/>
          <w:noProof/>
          <w:sz w:val="22"/>
          <w:szCs w:val="22"/>
        </w:rPr>
      </w:pPr>
      <w:r w:rsidRPr="008A52A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A8C79FD" wp14:editId="4990FC48">
                <wp:simplePos x="0" y="0"/>
                <wp:positionH relativeFrom="rightMargin">
                  <wp:align>left</wp:align>
                </wp:positionH>
                <wp:positionV relativeFrom="page">
                  <wp:posOffset>4391025</wp:posOffset>
                </wp:positionV>
                <wp:extent cx="933450" cy="227330"/>
                <wp:effectExtent l="0" t="889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345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8DD31" w14:textId="02D73429" w:rsidR="005361CF" w:rsidRPr="005361CF" w:rsidRDefault="005361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61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© </w:t>
                            </w:r>
                            <w:r w:rsidR="00F06D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C79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45.75pt;width:73.5pt;height:17.9pt;rotation:-90;z-index:2516689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" stroked="f">
                <v:textbox>
                  <w:txbxContent>
                    <w:p w14:paraId="6EC8DD31" w14:textId="02D73429" w:rsidR="005361CF" w:rsidRPr="005361CF" w:rsidRDefault="005361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61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© </w:t>
                      </w:r>
                      <w:r w:rsidR="00F06D57">
                        <w:rPr>
                          <w:rFonts w:ascii="Arial" w:hAnsi="Arial" w:cs="Arial"/>
                          <w:sz w:val="16"/>
                          <w:szCs w:val="16"/>
                        </w:rPr>
                        <w:t>eNu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C3555" w:rsidRPr="002C3555">
        <w:rPr>
          <w:rFonts w:ascii="Arial" w:hAnsi="Arial" w:cs="Arial"/>
          <w:noProof/>
          <w:sz w:val="22"/>
          <w:szCs w:val="22"/>
        </w:rPr>
        <w:t xml:space="preserve">Mit dem </w:t>
      </w:r>
      <w:r w:rsidR="002C3555" w:rsidRPr="002C3555">
        <w:rPr>
          <w:rFonts w:ascii="Arial" w:hAnsi="Arial" w:cs="Arial"/>
          <w:b/>
          <w:bCs/>
          <w:noProof/>
          <w:sz w:val="22"/>
          <w:szCs w:val="22"/>
        </w:rPr>
        <w:t>Erneuerbaren</w:t>
      </w:r>
      <w:r w:rsidR="002C3555">
        <w:rPr>
          <w:rFonts w:ascii="Arial" w:hAnsi="Arial" w:cs="Arial"/>
          <w:b/>
          <w:bCs/>
          <w:noProof/>
          <w:sz w:val="22"/>
          <w:szCs w:val="22"/>
        </w:rPr>
        <w:t>-</w:t>
      </w:r>
      <w:r w:rsidR="002C3555" w:rsidRPr="002C3555">
        <w:rPr>
          <w:rFonts w:ascii="Arial" w:hAnsi="Arial" w:cs="Arial"/>
          <w:b/>
          <w:bCs/>
          <w:noProof/>
          <w:sz w:val="22"/>
          <w:szCs w:val="22"/>
        </w:rPr>
        <w:t>Ausbau</w:t>
      </w:r>
      <w:r w:rsidR="002C3555">
        <w:rPr>
          <w:rFonts w:ascii="Arial" w:hAnsi="Arial" w:cs="Arial"/>
          <w:b/>
          <w:bCs/>
          <w:noProof/>
          <w:sz w:val="22"/>
          <w:szCs w:val="22"/>
        </w:rPr>
        <w:t>-</w:t>
      </w:r>
      <w:r w:rsidR="002C3555" w:rsidRPr="002C3555">
        <w:rPr>
          <w:rFonts w:ascii="Arial" w:hAnsi="Arial" w:cs="Arial"/>
          <w:b/>
          <w:bCs/>
          <w:noProof/>
          <w:sz w:val="22"/>
          <w:szCs w:val="22"/>
        </w:rPr>
        <w:t>Gesetz (EAG)</w:t>
      </w:r>
      <w:r w:rsidR="002C3555" w:rsidRPr="002C3555">
        <w:rPr>
          <w:rFonts w:ascii="Arial" w:hAnsi="Arial" w:cs="Arial"/>
          <w:noProof/>
          <w:sz w:val="22"/>
          <w:szCs w:val="22"/>
        </w:rPr>
        <w:t xml:space="preserve"> ist es in Österreich möglich,</w:t>
      </w:r>
      <w:r w:rsidR="002C3555">
        <w:rPr>
          <w:rFonts w:ascii="Arial" w:hAnsi="Arial" w:cs="Arial"/>
          <w:noProof/>
          <w:sz w:val="22"/>
          <w:szCs w:val="22"/>
        </w:rPr>
        <w:t xml:space="preserve"> </w:t>
      </w:r>
      <w:r w:rsidR="002C3555" w:rsidRPr="002C3555">
        <w:rPr>
          <w:rFonts w:ascii="Arial" w:hAnsi="Arial" w:cs="Arial"/>
          <w:noProof/>
          <w:sz w:val="22"/>
          <w:szCs w:val="22"/>
        </w:rPr>
        <w:t xml:space="preserve">sogenannte Erneuerbare-Energie-Gemeinschaften zu gründen. Innerhalb einer Energiegemeinschaft kann erneuerbare </w:t>
      </w:r>
      <w:r w:rsidR="002C3555" w:rsidRPr="002C3555">
        <w:rPr>
          <w:rFonts w:ascii="Arial" w:hAnsi="Arial" w:cs="Arial"/>
          <w:b/>
          <w:bCs/>
          <w:noProof/>
          <w:sz w:val="22"/>
          <w:szCs w:val="22"/>
        </w:rPr>
        <w:t>Energie</w:t>
      </w:r>
      <w:r w:rsidR="002C3555" w:rsidRPr="002C3555">
        <w:rPr>
          <w:rFonts w:ascii="Arial" w:hAnsi="Arial" w:cs="Arial"/>
          <w:noProof/>
          <w:sz w:val="22"/>
          <w:szCs w:val="22"/>
        </w:rPr>
        <w:t xml:space="preserve"> von den Teilnehm</w:t>
      </w:r>
      <w:r w:rsidR="002C3555">
        <w:rPr>
          <w:rFonts w:ascii="Arial" w:hAnsi="Arial" w:cs="Arial"/>
          <w:noProof/>
          <w:sz w:val="22"/>
          <w:szCs w:val="22"/>
        </w:rPr>
        <w:t>enden</w:t>
      </w:r>
      <w:r w:rsidR="002C3555" w:rsidRPr="002C3555">
        <w:rPr>
          <w:rFonts w:ascii="Arial" w:hAnsi="Arial" w:cs="Arial"/>
          <w:noProof/>
          <w:sz w:val="22"/>
          <w:szCs w:val="22"/>
        </w:rPr>
        <w:t xml:space="preserve"> </w:t>
      </w:r>
      <w:r w:rsidR="002C3555" w:rsidRPr="002C3555">
        <w:rPr>
          <w:rFonts w:ascii="Arial" w:hAnsi="Arial" w:cs="Arial"/>
          <w:b/>
          <w:bCs/>
          <w:noProof/>
          <w:sz w:val="22"/>
          <w:szCs w:val="22"/>
        </w:rPr>
        <w:t>produziert, gehandelt und verbraucht</w:t>
      </w:r>
      <w:r w:rsidR="002C3555" w:rsidRPr="002C3555">
        <w:rPr>
          <w:rFonts w:ascii="Arial" w:hAnsi="Arial" w:cs="Arial"/>
          <w:noProof/>
          <w:sz w:val="22"/>
          <w:szCs w:val="22"/>
        </w:rPr>
        <w:t xml:space="preserve"> werden. Wichtig dabei ist</w:t>
      </w:r>
      <w:r w:rsidR="002C3555">
        <w:rPr>
          <w:rFonts w:ascii="Arial" w:hAnsi="Arial" w:cs="Arial"/>
          <w:noProof/>
          <w:sz w:val="22"/>
          <w:szCs w:val="22"/>
        </w:rPr>
        <w:t xml:space="preserve"> </w:t>
      </w:r>
      <w:r w:rsidR="002C3555" w:rsidRPr="002C3555">
        <w:rPr>
          <w:rFonts w:ascii="Arial" w:hAnsi="Arial" w:cs="Arial"/>
          <w:noProof/>
          <w:sz w:val="22"/>
          <w:szCs w:val="22"/>
        </w:rPr>
        <w:t>die geografische Nähe der Erzeuge</w:t>
      </w:r>
      <w:r w:rsidR="002C3555">
        <w:rPr>
          <w:rFonts w:ascii="Arial" w:hAnsi="Arial" w:cs="Arial"/>
          <w:noProof/>
          <w:sz w:val="22"/>
          <w:szCs w:val="22"/>
        </w:rPr>
        <w:t>nden</w:t>
      </w:r>
      <w:r w:rsidR="002C3555" w:rsidRPr="002C3555">
        <w:rPr>
          <w:rFonts w:ascii="Arial" w:hAnsi="Arial" w:cs="Arial"/>
          <w:noProof/>
          <w:sz w:val="22"/>
          <w:szCs w:val="22"/>
        </w:rPr>
        <w:t xml:space="preserve"> und Verbrauch</w:t>
      </w:r>
      <w:r w:rsidR="002C3555">
        <w:rPr>
          <w:rFonts w:ascii="Arial" w:hAnsi="Arial" w:cs="Arial"/>
          <w:noProof/>
          <w:sz w:val="22"/>
          <w:szCs w:val="22"/>
        </w:rPr>
        <w:t xml:space="preserve">enden. </w:t>
      </w:r>
    </w:p>
    <w:p w14:paraId="1A3DA5CD" w14:textId="77777777" w:rsidR="002C3555" w:rsidRPr="002C3555" w:rsidRDefault="002C3555" w:rsidP="002C3555">
      <w:pPr>
        <w:rPr>
          <w:rFonts w:ascii="Arial" w:hAnsi="Arial" w:cs="Arial"/>
          <w:noProof/>
          <w:sz w:val="22"/>
          <w:szCs w:val="22"/>
        </w:rPr>
      </w:pPr>
    </w:p>
    <w:p w14:paraId="543E3F45" w14:textId="522BA9F7" w:rsidR="00AF120C" w:rsidRDefault="002C3555" w:rsidP="002C3555">
      <w:pPr>
        <w:rPr>
          <w:rFonts w:ascii="Arial" w:hAnsi="Arial" w:cs="Arial"/>
          <w:noProof/>
          <w:sz w:val="22"/>
          <w:szCs w:val="22"/>
        </w:rPr>
      </w:pPr>
      <w:r w:rsidRPr="002C3555">
        <w:rPr>
          <w:rFonts w:ascii="Arial" w:hAnsi="Arial" w:cs="Arial"/>
          <w:noProof/>
          <w:sz w:val="22"/>
          <w:szCs w:val="22"/>
        </w:rPr>
        <w:t>Kurz gesagt: In einer Energiegemeinschaft schließen sich z.B. Stromprod</w:t>
      </w:r>
      <w:r>
        <w:rPr>
          <w:rFonts w:ascii="Arial" w:hAnsi="Arial" w:cs="Arial"/>
          <w:noProof/>
          <w:sz w:val="22"/>
          <w:szCs w:val="22"/>
        </w:rPr>
        <w:t>uzierende</w:t>
      </w:r>
      <w:r w:rsidRPr="002C3555">
        <w:rPr>
          <w:rFonts w:ascii="Arial" w:hAnsi="Arial" w:cs="Arial"/>
          <w:noProof/>
          <w:sz w:val="22"/>
          <w:szCs w:val="22"/>
        </w:rPr>
        <w:t xml:space="preserve"> und Stromverbrauche</w:t>
      </w:r>
      <w:r>
        <w:rPr>
          <w:rFonts w:ascii="Arial" w:hAnsi="Arial" w:cs="Arial"/>
          <w:noProof/>
          <w:sz w:val="22"/>
          <w:szCs w:val="22"/>
        </w:rPr>
        <w:t>nde</w:t>
      </w:r>
      <w:r w:rsidRPr="002C3555">
        <w:rPr>
          <w:rFonts w:ascii="Arial" w:hAnsi="Arial" w:cs="Arial"/>
          <w:noProof/>
          <w:sz w:val="22"/>
          <w:szCs w:val="22"/>
        </w:rPr>
        <w:t xml:space="preserve"> zusammen, um die hier im Ort erzeugte Elektrizität optimal zu nutzen.</w:t>
      </w:r>
      <w:r w:rsidR="00AF120C" w:rsidRPr="00AF120C">
        <w:rPr>
          <w:rFonts w:ascii="Arial" w:hAnsi="Arial" w:cs="Arial"/>
          <w:noProof/>
          <w:sz w:val="22"/>
          <w:szCs w:val="22"/>
        </w:rPr>
        <w:t xml:space="preserve"> </w:t>
      </w:r>
    </w:p>
    <w:p w14:paraId="237E258D" w14:textId="77777777" w:rsidR="002C3555" w:rsidRDefault="002C3555" w:rsidP="002C3555">
      <w:pPr>
        <w:rPr>
          <w:rFonts w:ascii="Arial" w:hAnsi="Arial" w:cs="Arial"/>
          <w:noProof/>
          <w:sz w:val="22"/>
          <w:szCs w:val="22"/>
        </w:rPr>
      </w:pPr>
    </w:p>
    <w:p w14:paraId="3220611F" w14:textId="77777777" w:rsidR="00336876" w:rsidRDefault="00336876" w:rsidP="0068250A">
      <w:pPr>
        <w:rPr>
          <w:rFonts w:ascii="Arial" w:hAnsi="Arial"/>
          <w:b/>
          <w:bCs/>
          <w:color w:val="005A99"/>
          <w:sz w:val="28"/>
          <w:u w:color="000000"/>
        </w:rPr>
      </w:pPr>
      <w:r w:rsidRPr="00336876">
        <w:rPr>
          <w:rFonts w:ascii="Arial" w:hAnsi="Arial"/>
          <w:b/>
          <w:bCs/>
          <w:color w:val="005A99"/>
          <w:sz w:val="28"/>
          <w:u w:color="000000"/>
        </w:rPr>
        <w:t>Welche Vorteile bringt eine Energiegemeinschaft?</w:t>
      </w:r>
    </w:p>
    <w:p w14:paraId="473C1E9B" w14:textId="45BBFCFB" w:rsidR="00336876" w:rsidRPr="00336876" w:rsidRDefault="00336876" w:rsidP="00336876">
      <w:pPr>
        <w:rPr>
          <w:rFonts w:ascii="Arial" w:hAnsi="Arial" w:cs="Arial"/>
          <w:sz w:val="22"/>
          <w:szCs w:val="22"/>
        </w:rPr>
      </w:pPr>
      <w:r w:rsidRPr="00336876">
        <w:rPr>
          <w:rFonts w:ascii="Arial" w:hAnsi="Arial" w:cs="Arial"/>
          <w:sz w:val="22"/>
          <w:szCs w:val="22"/>
        </w:rPr>
        <w:t>Stromproduzierende und Stromverbrauchende</w:t>
      </w:r>
      <w:r w:rsidRPr="00336876">
        <w:rPr>
          <w:rFonts w:ascii="Arial" w:hAnsi="Arial" w:cs="Arial"/>
          <w:sz w:val="22"/>
          <w:szCs w:val="22"/>
        </w:rPr>
        <w:t xml:space="preserve"> </w:t>
      </w:r>
      <w:r w:rsidRPr="00336876">
        <w:rPr>
          <w:rFonts w:ascii="Arial" w:hAnsi="Arial" w:cs="Arial"/>
          <w:sz w:val="22"/>
          <w:szCs w:val="22"/>
        </w:rPr>
        <w:t>profitieren gleichermaßen!</w:t>
      </w:r>
    </w:p>
    <w:p w14:paraId="686EEDC8" w14:textId="1431A0FF" w:rsidR="00336876" w:rsidRPr="00336876" w:rsidRDefault="00336876" w:rsidP="00336876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36876">
        <w:rPr>
          <w:rFonts w:ascii="Arial" w:hAnsi="Arial" w:cs="Arial"/>
          <w:sz w:val="22"/>
          <w:szCs w:val="22"/>
        </w:rPr>
        <w:t xml:space="preserve">Wer eine Photovoltaikanlage besitzt oder neu errichtet und die erzeugte Energie nicht vollständig selbst verbraucht, kann den </w:t>
      </w:r>
      <w:r w:rsidRPr="00336876">
        <w:rPr>
          <w:rFonts w:ascii="Arial" w:hAnsi="Arial" w:cs="Arial"/>
          <w:b/>
          <w:bCs/>
          <w:sz w:val="22"/>
          <w:szCs w:val="22"/>
        </w:rPr>
        <w:t>überschüssigen Strom</w:t>
      </w:r>
      <w:r w:rsidRPr="00336876">
        <w:rPr>
          <w:rFonts w:ascii="Arial" w:hAnsi="Arial" w:cs="Arial"/>
          <w:sz w:val="22"/>
          <w:szCs w:val="22"/>
        </w:rPr>
        <w:t xml:space="preserve"> an andere Mitglieder in der Gemeinschaft weitergeben. Der </w:t>
      </w:r>
      <w:r w:rsidRPr="00336876">
        <w:rPr>
          <w:rFonts w:ascii="Arial" w:hAnsi="Arial" w:cs="Arial"/>
          <w:b/>
          <w:bCs/>
          <w:sz w:val="22"/>
          <w:szCs w:val="22"/>
        </w:rPr>
        <w:t>Preis</w:t>
      </w:r>
      <w:r w:rsidRPr="00336876">
        <w:rPr>
          <w:rFonts w:ascii="Arial" w:hAnsi="Arial" w:cs="Arial"/>
          <w:sz w:val="22"/>
          <w:szCs w:val="22"/>
        </w:rPr>
        <w:t xml:space="preserve"> wird vorab von der Energiegemeinschaft selbst festgelegt und liegt üblicherweise über dem herkömmlichen Einspeisetarif. </w:t>
      </w:r>
    </w:p>
    <w:p w14:paraId="02A50AD2" w14:textId="2D7BBD74" w:rsidR="00336876" w:rsidRPr="00336876" w:rsidRDefault="00336876" w:rsidP="00336876">
      <w:pPr>
        <w:pStyle w:val="Listenabsatz"/>
        <w:numPr>
          <w:ilvl w:val="0"/>
          <w:numId w:val="5"/>
        </w:numPr>
        <w:ind w:left="714" w:hanging="357"/>
        <w:rPr>
          <w:rFonts w:ascii="Arial" w:hAnsi="Arial" w:cs="Arial"/>
          <w:sz w:val="22"/>
          <w:szCs w:val="22"/>
        </w:rPr>
      </w:pPr>
      <w:r w:rsidRPr="00336876">
        <w:rPr>
          <w:rFonts w:ascii="Arial" w:hAnsi="Arial" w:cs="Arial"/>
          <w:sz w:val="22"/>
          <w:szCs w:val="22"/>
        </w:rPr>
        <w:t xml:space="preserve">Wer Strom aus der Energiegemeinschaft bezieht, zahlt </w:t>
      </w:r>
      <w:r w:rsidRPr="00A82C94">
        <w:rPr>
          <w:rFonts w:ascii="Arial" w:hAnsi="Arial" w:cs="Arial"/>
          <w:b/>
          <w:bCs/>
          <w:sz w:val="22"/>
          <w:szCs w:val="22"/>
        </w:rPr>
        <w:t>weniger Netznutzungsgebühren</w:t>
      </w:r>
      <w:r w:rsidRPr="00336876">
        <w:rPr>
          <w:rFonts w:ascii="Arial" w:hAnsi="Arial" w:cs="Arial"/>
          <w:sz w:val="22"/>
          <w:szCs w:val="22"/>
        </w:rPr>
        <w:t xml:space="preserve">, weil nur ein kleiner Teil des Stromnetzes von der Energiegemeinschaft genutzt wird. Das heißt auch die Abnehmer profitieren üblicherweise finanziell von der Erneuerbaren-Energie-Gemeinschaft und sie erhalten sauberen, regionalen Strom! </w:t>
      </w:r>
    </w:p>
    <w:p w14:paraId="06892D4E" w14:textId="682C65AC" w:rsidR="00AF120C" w:rsidRDefault="00336876" w:rsidP="00336876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36876">
        <w:rPr>
          <w:rFonts w:ascii="Arial" w:hAnsi="Arial" w:cs="Arial"/>
          <w:sz w:val="22"/>
          <w:szCs w:val="22"/>
        </w:rPr>
        <w:t xml:space="preserve">Die </w:t>
      </w:r>
      <w:r w:rsidRPr="00A82C94">
        <w:rPr>
          <w:rFonts w:ascii="Arial" w:hAnsi="Arial" w:cs="Arial"/>
          <w:b/>
          <w:bCs/>
          <w:sz w:val="22"/>
          <w:szCs w:val="22"/>
        </w:rPr>
        <w:t>Wertschöpfung</w:t>
      </w:r>
      <w:r w:rsidRPr="00336876">
        <w:rPr>
          <w:rFonts w:ascii="Arial" w:hAnsi="Arial" w:cs="Arial"/>
          <w:sz w:val="22"/>
          <w:szCs w:val="22"/>
        </w:rPr>
        <w:t xml:space="preserve"> bleibt in der Region und wir werden unabhängiger von globalen Märkten.</w:t>
      </w:r>
    </w:p>
    <w:p w14:paraId="3B85F3C4" w14:textId="77777777" w:rsidR="00A82C94" w:rsidRDefault="00A82C94" w:rsidP="00A82C94">
      <w:pPr>
        <w:rPr>
          <w:rFonts w:ascii="Arial" w:hAnsi="Arial" w:cs="Arial"/>
          <w:sz w:val="22"/>
          <w:szCs w:val="22"/>
        </w:rPr>
      </w:pPr>
    </w:p>
    <w:p w14:paraId="3F72E53E" w14:textId="36D07355" w:rsidR="00A82C94" w:rsidRPr="00A82C94" w:rsidRDefault="00A82C94" w:rsidP="00A82C94">
      <w:pPr>
        <w:rPr>
          <w:rFonts w:ascii="Arial" w:hAnsi="Arial"/>
          <w:b/>
          <w:bCs/>
          <w:color w:val="005A99"/>
          <w:sz w:val="28"/>
          <w:u w:color="000000"/>
        </w:rPr>
      </w:pPr>
      <w:r w:rsidRPr="00A82C94">
        <w:rPr>
          <w:rFonts w:ascii="Arial" w:hAnsi="Arial"/>
          <w:b/>
          <w:bCs/>
          <w:color w:val="005A99"/>
          <w:sz w:val="28"/>
          <w:u w:color="000000"/>
        </w:rPr>
        <w:t>Mitmachen!</w:t>
      </w:r>
    </w:p>
    <w:p w14:paraId="78E4E90F" w14:textId="0828AD8A" w:rsidR="00A82C94" w:rsidRPr="00A82C94" w:rsidRDefault="00A82C94" w:rsidP="00A82C94">
      <w:pPr>
        <w:rPr>
          <w:rFonts w:ascii="Arial" w:hAnsi="Arial" w:cs="Arial"/>
          <w:sz w:val="22"/>
          <w:szCs w:val="22"/>
        </w:rPr>
      </w:pPr>
      <w:r w:rsidRPr="00A82C94">
        <w:rPr>
          <w:rFonts w:ascii="Arial" w:hAnsi="Arial" w:cs="Arial"/>
          <w:sz w:val="22"/>
          <w:szCs w:val="22"/>
        </w:rPr>
        <w:t xml:space="preserve">Interessiert? Dann nutzen Sie die Gelegenheit und werden </w:t>
      </w:r>
      <w:r w:rsidRPr="00A82C94">
        <w:rPr>
          <w:rFonts w:ascii="Arial" w:hAnsi="Arial" w:cs="Arial"/>
          <w:b/>
          <w:bCs/>
          <w:sz w:val="22"/>
          <w:szCs w:val="22"/>
        </w:rPr>
        <w:t>Teil der Energiegemeinschaft</w:t>
      </w:r>
      <w:r w:rsidRPr="00A82C94">
        <w:rPr>
          <w:rFonts w:ascii="Arial" w:hAnsi="Arial" w:cs="Arial"/>
          <w:sz w:val="22"/>
          <w:szCs w:val="22"/>
        </w:rPr>
        <w:t xml:space="preserve"> </w:t>
      </w:r>
      <w:r w:rsidRPr="00A82C94">
        <w:rPr>
          <w:rFonts w:ascii="Arial" w:hAnsi="Arial" w:cs="Arial"/>
          <w:sz w:val="22"/>
          <w:szCs w:val="22"/>
          <w:highlight w:val="yellow"/>
        </w:rPr>
        <w:t>Musterhausen</w:t>
      </w:r>
      <w:r w:rsidRPr="00A82C94">
        <w:rPr>
          <w:rFonts w:ascii="Arial" w:hAnsi="Arial" w:cs="Arial"/>
          <w:sz w:val="22"/>
          <w:szCs w:val="22"/>
        </w:rPr>
        <w:t>! Bei der Umsetzung kann jede und jeder mitmachen</w:t>
      </w:r>
      <w:r>
        <w:rPr>
          <w:rFonts w:ascii="Arial" w:hAnsi="Arial" w:cs="Arial"/>
          <w:sz w:val="22"/>
          <w:szCs w:val="22"/>
        </w:rPr>
        <w:t xml:space="preserve"> – e</w:t>
      </w:r>
      <w:r w:rsidRPr="00A82C94">
        <w:rPr>
          <w:rFonts w:ascii="Arial" w:hAnsi="Arial" w:cs="Arial"/>
          <w:sz w:val="22"/>
          <w:szCs w:val="22"/>
        </w:rPr>
        <w:t>gal</w:t>
      </w:r>
      <w:r>
        <w:rPr>
          <w:rFonts w:ascii="Arial" w:hAnsi="Arial" w:cs="Arial"/>
          <w:sz w:val="22"/>
          <w:szCs w:val="22"/>
        </w:rPr>
        <w:t xml:space="preserve"> </w:t>
      </w:r>
      <w:r w:rsidRPr="00A82C94">
        <w:rPr>
          <w:rFonts w:ascii="Arial" w:hAnsi="Arial" w:cs="Arial"/>
          <w:sz w:val="22"/>
          <w:szCs w:val="22"/>
        </w:rPr>
        <w:t xml:space="preserve">ob Sie günstigen regionalen Strom beziehen wollen oder selbst Strom produzieren! Derzeit suchen wir noch </w:t>
      </w:r>
      <w:r w:rsidRPr="00A82C94">
        <w:rPr>
          <w:rFonts w:ascii="Arial" w:hAnsi="Arial" w:cs="Arial"/>
          <w:b/>
          <w:bCs/>
          <w:sz w:val="22"/>
          <w:szCs w:val="22"/>
        </w:rPr>
        <w:t>Mitglieder</w:t>
      </w:r>
      <w:r w:rsidRPr="00A82C94">
        <w:rPr>
          <w:rFonts w:ascii="Arial" w:hAnsi="Arial" w:cs="Arial"/>
          <w:sz w:val="22"/>
          <w:szCs w:val="22"/>
        </w:rPr>
        <w:t xml:space="preserve"> und freuen uns über Ihre unverbindliche Voranmeldung beim Gemeindeamt unter </w:t>
      </w:r>
      <w:r w:rsidRPr="00A82C94">
        <w:rPr>
          <w:rFonts w:ascii="Arial" w:hAnsi="Arial" w:cs="Arial"/>
          <w:sz w:val="22"/>
          <w:szCs w:val="22"/>
          <w:highlight w:val="yellow"/>
        </w:rPr>
        <w:t>01234/ 234 56</w:t>
      </w:r>
      <w:r w:rsidRPr="00A82C94">
        <w:rPr>
          <w:rFonts w:ascii="Arial" w:hAnsi="Arial" w:cs="Arial"/>
          <w:sz w:val="22"/>
          <w:szCs w:val="22"/>
        </w:rPr>
        <w:t xml:space="preserve"> oder </w:t>
      </w:r>
      <w:r w:rsidRPr="00A82C94">
        <w:rPr>
          <w:rFonts w:ascii="Arial" w:hAnsi="Arial" w:cs="Arial"/>
          <w:sz w:val="22"/>
          <w:szCs w:val="22"/>
          <w:highlight w:val="yellow"/>
        </w:rPr>
        <w:t>office@mustergemeinde.at</w:t>
      </w:r>
      <w:r w:rsidRPr="00A82C94">
        <w:rPr>
          <w:rFonts w:ascii="Arial" w:hAnsi="Arial" w:cs="Arial"/>
          <w:sz w:val="22"/>
          <w:szCs w:val="22"/>
        </w:rPr>
        <w:t xml:space="preserve"> damit wir Sie mit weiteren Informationen versorgen können. Um teilzunehmen, benötigen Sie lediglich ein intelligentes Messgerät, welches der Netzbetreiber bereitstellt.</w:t>
      </w:r>
    </w:p>
    <w:p w14:paraId="5A6D43D6" w14:textId="16D420B0" w:rsidR="00E6673A" w:rsidRDefault="00AF120C" w:rsidP="004F7F04">
      <w:pPr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noProof/>
          <w:color w:val="C0504D" w:themeColor="accent2"/>
          <w:szCs w:val="20"/>
        </w:rPr>
        <w:drawing>
          <wp:anchor distT="0" distB="0" distL="114300" distR="114300" simplePos="0" relativeHeight="251673088" behindDoc="1" locked="0" layoutInCell="1" allowOverlap="1" wp14:anchorId="74B8B602" wp14:editId="0CE012D5">
            <wp:simplePos x="0" y="0"/>
            <wp:positionH relativeFrom="page">
              <wp:posOffset>5800725</wp:posOffset>
            </wp:positionH>
            <wp:positionV relativeFrom="page">
              <wp:posOffset>10153650</wp:posOffset>
            </wp:positionV>
            <wp:extent cx="2516400" cy="266400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8F9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16C2C2" wp14:editId="095EED9E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5915660" cy="476250"/>
                <wp:effectExtent l="0" t="0" r="889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660" cy="476250"/>
                        </a:xfrm>
                        <a:prstGeom prst="rect">
                          <a:avLst/>
                        </a:prstGeom>
                        <a:solidFill>
                          <a:srgbClr val="FCD01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B8628" w14:textId="53ADD263" w:rsidR="00997E19" w:rsidRPr="009B22A0" w:rsidRDefault="00997E19" w:rsidP="00997E19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</w:pPr>
                            <w:r w:rsidRPr="009B22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de-AT"/>
                              </w:rPr>
                              <w:t>Weitere Informationen</w:t>
                            </w:r>
                            <w:r w:rsidRPr="009B22A0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 w:rsidR="00AF120C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 xml:space="preserve">zu Energiegemeinschaften </w:t>
                            </w:r>
                            <w:r w:rsidRPr="009B22A0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 xml:space="preserve">erhalten Sie auf </w:t>
                            </w:r>
                            <w:hyperlink r:id="rId11" w:history="1">
                              <w:r w:rsidRPr="003B4E7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lang w:val="de-AT"/>
                                </w:rPr>
                                <w:t>www.energie-noe.at</w:t>
                              </w:r>
                            </w:hyperlink>
                            <w:r w:rsidR="00F308F9" w:rsidRPr="00F308F9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>.</w:t>
                            </w:r>
                          </w:p>
                          <w:p w14:paraId="54E66B65" w14:textId="77777777" w:rsidR="00997E19" w:rsidRDefault="00997E19" w:rsidP="00997E19"/>
                        </w:txbxContent>
                      </wps:txbx>
                      <wps:bodyPr rot="0" spcFirstLastPara="0" vertOverflow="overflow" horzOverflow="overflow" vert="horz" wrap="square" lIns="125999" tIns="125999" rIns="125999" bIns="125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C2C2" id="Textfeld 5" o:spid="_x0000_s1027" type="#_x0000_t202" style="position:absolute;margin-left:0;margin-top:12.3pt;width:465.8pt;height:37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" fillcolor="#fcd01f" stroked="f" strokeweight=".5pt">
                <v:textbox inset="3.49997mm,3.49997mm,3.49997mm,3.49997mm">
                  <w:txbxContent>
                    <w:p w14:paraId="02CB8628" w14:textId="53ADD263" w:rsidR="00997E19" w:rsidRPr="009B22A0" w:rsidRDefault="00997E19" w:rsidP="00997E19">
                      <w:pPr>
                        <w:spacing w:line="280" w:lineRule="exact"/>
                        <w:rPr>
                          <w:rFonts w:ascii="Arial" w:hAnsi="Arial" w:cs="Arial"/>
                          <w:sz w:val="22"/>
                          <w:lang w:val="de-AT"/>
                        </w:rPr>
                      </w:pPr>
                      <w:r w:rsidRPr="009B22A0">
                        <w:rPr>
                          <w:rFonts w:ascii="Arial" w:hAnsi="Arial" w:cs="Arial"/>
                          <w:b/>
                          <w:bCs/>
                          <w:sz w:val="22"/>
                          <w:lang w:val="de-AT"/>
                        </w:rPr>
                        <w:t>Weitere Informationen</w:t>
                      </w:r>
                      <w:r w:rsidRPr="009B22A0">
                        <w:rPr>
                          <w:rFonts w:ascii="Arial" w:hAnsi="Arial" w:cs="Arial"/>
                          <w:sz w:val="22"/>
                          <w:lang w:val="de-AT"/>
                        </w:rPr>
                        <w:t xml:space="preserve"> </w:t>
                      </w:r>
                      <w:r w:rsidR="00AF120C">
                        <w:rPr>
                          <w:rFonts w:ascii="Arial" w:hAnsi="Arial" w:cs="Arial"/>
                          <w:sz w:val="22"/>
                          <w:lang w:val="de-AT"/>
                        </w:rPr>
                        <w:t xml:space="preserve">zu Energiegemeinschaften </w:t>
                      </w:r>
                      <w:r w:rsidRPr="009B22A0">
                        <w:rPr>
                          <w:rFonts w:ascii="Arial" w:hAnsi="Arial" w:cs="Arial"/>
                          <w:sz w:val="22"/>
                          <w:lang w:val="de-AT"/>
                        </w:rPr>
                        <w:t xml:space="preserve">erhalten Sie auf </w:t>
                      </w:r>
                      <w:hyperlink r:id="rId12" w:history="1">
                        <w:r w:rsidRPr="003B4E7F">
                          <w:rPr>
                            <w:rFonts w:ascii="Arial" w:hAnsi="Arial" w:cs="Arial"/>
                            <w:b/>
                            <w:bCs/>
                            <w:sz w:val="22"/>
                            <w:lang w:val="de-AT"/>
                          </w:rPr>
                          <w:t>www.energie-noe.at</w:t>
                        </w:r>
                      </w:hyperlink>
                      <w:r w:rsidR="00F308F9" w:rsidRPr="00F308F9">
                        <w:rPr>
                          <w:rFonts w:ascii="Arial" w:hAnsi="Arial" w:cs="Arial"/>
                          <w:sz w:val="22"/>
                          <w:lang w:val="de-AT"/>
                        </w:rPr>
                        <w:t>.</w:t>
                      </w:r>
                    </w:p>
                    <w:p w14:paraId="54E66B65" w14:textId="77777777" w:rsidR="00997E19" w:rsidRDefault="00997E19" w:rsidP="00997E19"/>
                  </w:txbxContent>
                </v:textbox>
                <w10:wrap anchorx="margin"/>
              </v:shape>
            </w:pict>
          </mc:Fallback>
        </mc:AlternateContent>
      </w:r>
    </w:p>
    <w:sectPr w:rsidR="00E667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4705" w14:textId="77777777" w:rsidR="004B7CC2" w:rsidRDefault="004B7CC2">
      <w:r>
        <w:separator/>
      </w:r>
    </w:p>
  </w:endnote>
  <w:endnote w:type="continuationSeparator" w:id="0">
    <w:p w14:paraId="5F2C9B20" w14:textId="77777777" w:rsidR="004B7CC2" w:rsidRDefault="004B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Ligh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8BBB" w14:textId="77777777" w:rsidR="004B7CC2" w:rsidRDefault="004B7CC2">
      <w:r>
        <w:separator/>
      </w:r>
    </w:p>
  </w:footnote>
  <w:footnote w:type="continuationSeparator" w:id="0">
    <w:p w14:paraId="0FDF4B70" w14:textId="77777777" w:rsidR="004B7CC2" w:rsidRDefault="004B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CA5"/>
    <w:multiLevelType w:val="hybridMultilevel"/>
    <w:tmpl w:val="6D501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E5F"/>
    <w:multiLevelType w:val="hybridMultilevel"/>
    <w:tmpl w:val="A280A6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291"/>
    <w:multiLevelType w:val="hybridMultilevel"/>
    <w:tmpl w:val="22CEAE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6E41"/>
    <w:multiLevelType w:val="hybridMultilevel"/>
    <w:tmpl w:val="F5C891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112B7"/>
    <w:multiLevelType w:val="hybridMultilevel"/>
    <w:tmpl w:val="6646EC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51861">
    <w:abstractNumId w:val="3"/>
  </w:num>
  <w:num w:numId="2" w16cid:durableId="422800925">
    <w:abstractNumId w:val="0"/>
  </w:num>
  <w:num w:numId="3" w16cid:durableId="974532048">
    <w:abstractNumId w:val="4"/>
  </w:num>
  <w:num w:numId="4" w16cid:durableId="2088071674">
    <w:abstractNumId w:val="2"/>
  </w:num>
  <w:num w:numId="5" w16cid:durableId="102119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B8"/>
    <w:rsid w:val="0000214D"/>
    <w:rsid w:val="00007A2A"/>
    <w:rsid w:val="00016327"/>
    <w:rsid w:val="00050419"/>
    <w:rsid w:val="00074BFF"/>
    <w:rsid w:val="00093EA1"/>
    <w:rsid w:val="000B1865"/>
    <w:rsid w:val="001106D4"/>
    <w:rsid w:val="00122650"/>
    <w:rsid w:val="00124A7E"/>
    <w:rsid w:val="00142091"/>
    <w:rsid w:val="0015230C"/>
    <w:rsid w:val="00175567"/>
    <w:rsid w:val="001B09E0"/>
    <w:rsid w:val="001E2640"/>
    <w:rsid w:val="001E3F1B"/>
    <w:rsid w:val="001F39C8"/>
    <w:rsid w:val="001F5CCB"/>
    <w:rsid w:val="002048D3"/>
    <w:rsid w:val="00226E19"/>
    <w:rsid w:val="002305D8"/>
    <w:rsid w:val="00231DB0"/>
    <w:rsid w:val="002356EB"/>
    <w:rsid w:val="002372BE"/>
    <w:rsid w:val="002B3733"/>
    <w:rsid w:val="002B6CFC"/>
    <w:rsid w:val="002C3555"/>
    <w:rsid w:val="002D3024"/>
    <w:rsid w:val="002E0B10"/>
    <w:rsid w:val="002F62B0"/>
    <w:rsid w:val="0031316D"/>
    <w:rsid w:val="003225D3"/>
    <w:rsid w:val="0032580E"/>
    <w:rsid w:val="00336876"/>
    <w:rsid w:val="003379E1"/>
    <w:rsid w:val="0034526F"/>
    <w:rsid w:val="00362E30"/>
    <w:rsid w:val="0036560B"/>
    <w:rsid w:val="00373928"/>
    <w:rsid w:val="0039495E"/>
    <w:rsid w:val="003A3618"/>
    <w:rsid w:val="003B4E7F"/>
    <w:rsid w:val="003D567F"/>
    <w:rsid w:val="003D71B3"/>
    <w:rsid w:val="003E751B"/>
    <w:rsid w:val="00406077"/>
    <w:rsid w:val="00435C1C"/>
    <w:rsid w:val="004536C0"/>
    <w:rsid w:val="004664B9"/>
    <w:rsid w:val="0049325D"/>
    <w:rsid w:val="004B7CC2"/>
    <w:rsid w:val="004C5FFB"/>
    <w:rsid w:val="004D07FE"/>
    <w:rsid w:val="004D1123"/>
    <w:rsid w:val="004F332A"/>
    <w:rsid w:val="004F7F04"/>
    <w:rsid w:val="00502329"/>
    <w:rsid w:val="00513937"/>
    <w:rsid w:val="00520130"/>
    <w:rsid w:val="005361CF"/>
    <w:rsid w:val="005552ED"/>
    <w:rsid w:val="00565869"/>
    <w:rsid w:val="0058494E"/>
    <w:rsid w:val="0058704D"/>
    <w:rsid w:val="00591F9C"/>
    <w:rsid w:val="00594F9C"/>
    <w:rsid w:val="005A0B59"/>
    <w:rsid w:val="005C48FB"/>
    <w:rsid w:val="005C4A36"/>
    <w:rsid w:val="005C54B8"/>
    <w:rsid w:val="005C67FD"/>
    <w:rsid w:val="005E209D"/>
    <w:rsid w:val="006061C0"/>
    <w:rsid w:val="00606BA1"/>
    <w:rsid w:val="006110C3"/>
    <w:rsid w:val="006173A0"/>
    <w:rsid w:val="0065487E"/>
    <w:rsid w:val="00655280"/>
    <w:rsid w:val="00665FAE"/>
    <w:rsid w:val="0068250A"/>
    <w:rsid w:val="006B3E86"/>
    <w:rsid w:val="006C00AA"/>
    <w:rsid w:val="006C7A8E"/>
    <w:rsid w:val="00703550"/>
    <w:rsid w:val="007108F1"/>
    <w:rsid w:val="00713D62"/>
    <w:rsid w:val="00790253"/>
    <w:rsid w:val="007B17EE"/>
    <w:rsid w:val="007B497A"/>
    <w:rsid w:val="007B6220"/>
    <w:rsid w:val="007D557C"/>
    <w:rsid w:val="00817EAD"/>
    <w:rsid w:val="00884FA3"/>
    <w:rsid w:val="008A52A8"/>
    <w:rsid w:val="008B5D8A"/>
    <w:rsid w:val="008E273B"/>
    <w:rsid w:val="009507AA"/>
    <w:rsid w:val="00965828"/>
    <w:rsid w:val="009703D7"/>
    <w:rsid w:val="00995D27"/>
    <w:rsid w:val="0099739D"/>
    <w:rsid w:val="00997E19"/>
    <w:rsid w:val="009A3919"/>
    <w:rsid w:val="009A5421"/>
    <w:rsid w:val="009A5F94"/>
    <w:rsid w:val="009C1B65"/>
    <w:rsid w:val="009D4C54"/>
    <w:rsid w:val="009E0CAC"/>
    <w:rsid w:val="009F5733"/>
    <w:rsid w:val="00A2662B"/>
    <w:rsid w:val="00A626C4"/>
    <w:rsid w:val="00A7027F"/>
    <w:rsid w:val="00A82C94"/>
    <w:rsid w:val="00A87545"/>
    <w:rsid w:val="00AD12B4"/>
    <w:rsid w:val="00AE6BE2"/>
    <w:rsid w:val="00AF120C"/>
    <w:rsid w:val="00B142A1"/>
    <w:rsid w:val="00B148DF"/>
    <w:rsid w:val="00B54983"/>
    <w:rsid w:val="00B83B30"/>
    <w:rsid w:val="00BA52DF"/>
    <w:rsid w:val="00BD5CC6"/>
    <w:rsid w:val="00BD739C"/>
    <w:rsid w:val="00BD7BCD"/>
    <w:rsid w:val="00C50DAB"/>
    <w:rsid w:val="00C61760"/>
    <w:rsid w:val="00C62B71"/>
    <w:rsid w:val="00C721BB"/>
    <w:rsid w:val="00C913C8"/>
    <w:rsid w:val="00CD493B"/>
    <w:rsid w:val="00CD6E67"/>
    <w:rsid w:val="00CE2FC0"/>
    <w:rsid w:val="00CF0CC5"/>
    <w:rsid w:val="00D00A92"/>
    <w:rsid w:val="00D20158"/>
    <w:rsid w:val="00D8472F"/>
    <w:rsid w:val="00DC639B"/>
    <w:rsid w:val="00DD6910"/>
    <w:rsid w:val="00DD7A95"/>
    <w:rsid w:val="00DF370A"/>
    <w:rsid w:val="00E131FE"/>
    <w:rsid w:val="00E1428B"/>
    <w:rsid w:val="00E14577"/>
    <w:rsid w:val="00E31CFA"/>
    <w:rsid w:val="00E6673A"/>
    <w:rsid w:val="00E725E1"/>
    <w:rsid w:val="00E81B08"/>
    <w:rsid w:val="00E866D6"/>
    <w:rsid w:val="00E93D9B"/>
    <w:rsid w:val="00E97428"/>
    <w:rsid w:val="00EA041B"/>
    <w:rsid w:val="00EA2C52"/>
    <w:rsid w:val="00EA4255"/>
    <w:rsid w:val="00EE093E"/>
    <w:rsid w:val="00EF0C65"/>
    <w:rsid w:val="00EF169F"/>
    <w:rsid w:val="00F06D57"/>
    <w:rsid w:val="00F163CB"/>
    <w:rsid w:val="00F308F9"/>
    <w:rsid w:val="00F66173"/>
    <w:rsid w:val="00F84159"/>
    <w:rsid w:val="00F9038F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D234D"/>
  <w15:docId w15:val="{72A874D1-B2CF-4479-80AF-36AE02E8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54B8"/>
    <w:rPr>
      <w:sz w:val="24"/>
      <w:szCs w:val="24"/>
    </w:rPr>
  </w:style>
  <w:style w:type="paragraph" w:styleId="berschrift1">
    <w:name w:val="heading 1"/>
    <w:basedOn w:val="Standard"/>
    <w:qFormat/>
    <w:rsid w:val="005C54B8"/>
    <w:pPr>
      <w:spacing w:before="100" w:beforeAutospacing="1" w:after="60"/>
      <w:outlineLvl w:val="0"/>
    </w:pPr>
    <w:rPr>
      <w:b/>
      <w:bCs/>
      <w:color w:val="000000"/>
      <w:kern w:val="36"/>
      <w:sz w:val="22"/>
      <w:szCs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163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5C54B8"/>
    <w:pPr>
      <w:spacing w:before="100" w:beforeAutospacing="1" w:after="165" w:line="280" w:lineRule="atLeast"/>
    </w:pPr>
    <w:rPr>
      <w:rFonts w:ascii="Verdana" w:hAnsi="Verdana"/>
      <w:color w:val="555555"/>
      <w:sz w:val="20"/>
      <w:szCs w:val="20"/>
    </w:rPr>
  </w:style>
  <w:style w:type="character" w:styleId="Hyperlink">
    <w:name w:val="Hyperlink"/>
    <w:rsid w:val="00DF370A"/>
    <w:rPr>
      <w:color w:val="0000FF"/>
      <w:u w:val="single"/>
    </w:rPr>
  </w:style>
  <w:style w:type="paragraph" w:customStyle="1" w:styleId="introtext">
    <w:name w:val="introtext"/>
    <w:basedOn w:val="Standard"/>
    <w:rsid w:val="009507AA"/>
    <w:pPr>
      <w:spacing w:before="100" w:beforeAutospacing="1" w:after="165" w:line="280" w:lineRule="atLeast"/>
    </w:pPr>
    <w:rPr>
      <w:rFonts w:ascii="Verdana" w:hAnsi="Verdana"/>
      <w:b/>
      <w:bCs/>
      <w:color w:val="555555"/>
      <w:sz w:val="20"/>
      <w:szCs w:val="20"/>
    </w:rPr>
  </w:style>
  <w:style w:type="paragraph" w:customStyle="1" w:styleId="bildunter">
    <w:name w:val="bildunter"/>
    <w:basedOn w:val="Standard"/>
    <w:rsid w:val="009507AA"/>
    <w:pPr>
      <w:spacing w:line="280" w:lineRule="atLeast"/>
      <w:jc w:val="center"/>
    </w:pPr>
    <w:rPr>
      <w:rFonts w:ascii="Verdana" w:hAnsi="Verdana"/>
      <w:color w:val="555555"/>
      <w:sz w:val="17"/>
      <w:szCs w:val="17"/>
    </w:rPr>
  </w:style>
  <w:style w:type="paragraph" w:styleId="Sprechblasentext">
    <w:name w:val="Balloon Text"/>
    <w:basedOn w:val="Standard"/>
    <w:link w:val="SprechblasentextZchn"/>
    <w:rsid w:val="004932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325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F163CB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styleId="Fett">
    <w:name w:val="Strong"/>
    <w:uiPriority w:val="22"/>
    <w:qFormat/>
    <w:rsid w:val="00D8472F"/>
    <w:rPr>
      <w:b/>
      <w:bCs/>
    </w:rPr>
  </w:style>
  <w:style w:type="character" w:styleId="Kommentarzeichen">
    <w:name w:val="annotation reference"/>
    <w:rsid w:val="009A5F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5F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A5F94"/>
  </w:style>
  <w:style w:type="paragraph" w:styleId="Kommentarthema">
    <w:name w:val="annotation subject"/>
    <w:basedOn w:val="Kommentartext"/>
    <w:next w:val="Kommentartext"/>
    <w:link w:val="KommentarthemaZchn"/>
    <w:rsid w:val="009A5F94"/>
    <w:rPr>
      <w:b/>
      <w:bCs/>
    </w:rPr>
  </w:style>
  <w:style w:type="character" w:customStyle="1" w:styleId="KommentarthemaZchn">
    <w:name w:val="Kommentarthema Zchn"/>
    <w:link w:val="Kommentarthema"/>
    <w:rsid w:val="009A5F94"/>
    <w:rPr>
      <w:b/>
      <w:bCs/>
    </w:rPr>
  </w:style>
  <w:style w:type="paragraph" w:styleId="Listenabsatz">
    <w:name w:val="List Paragraph"/>
    <w:basedOn w:val="Standard"/>
    <w:uiPriority w:val="34"/>
    <w:qFormat/>
    <w:rsid w:val="00A626C4"/>
    <w:pPr>
      <w:ind w:left="720"/>
      <w:contextualSpacing/>
    </w:pPr>
    <w:rPr>
      <w:rFonts w:ascii="Interstate Light" w:eastAsia="Calibri" w:hAnsi="Interstate Light"/>
      <w:sz w:val="20"/>
      <w:szCs w:val="20"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73A"/>
    <w:rPr>
      <w:color w:val="605E5C"/>
      <w:shd w:val="clear" w:color="auto" w:fill="E1DFDD"/>
    </w:rPr>
  </w:style>
  <w:style w:type="paragraph" w:customStyle="1" w:styleId="NameunterPraxistipp">
    <w:name w:val="Name unter Praxistipp"/>
    <w:basedOn w:val="Standard"/>
    <w:autoRedefine/>
    <w:rsid w:val="002D3024"/>
    <w:pPr>
      <w:spacing w:after="120"/>
    </w:pPr>
    <w:rPr>
      <w:rFonts w:ascii="Arial" w:eastAsia="MS Mincho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881">
          <w:marLeft w:val="0"/>
          <w:marRight w:val="30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ergie-noe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ie-noe.a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2536-2700-416E-9F14-930560CC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Gratis Energie von der Sonne</vt:lpstr>
    </vt:vector>
  </TitlesOfParts>
  <Company>Umweltberatung</Company>
  <LinksUpToDate>false</LinksUpToDate>
  <CharactersWithSpaces>2360</CharactersWithSpaces>
  <SharedDoc>false</SharedDoc>
  <HLinks>
    <vt:vector size="6" baseType="variant">
      <vt:variant>
        <vt:i4>1507423</vt:i4>
      </vt:variant>
      <vt:variant>
        <vt:i4>-1</vt:i4>
      </vt:variant>
      <vt:variant>
        <vt:i4>1041</vt:i4>
      </vt:variant>
      <vt:variant>
        <vt:i4>1</vt:i4>
      </vt:variant>
      <vt:variant>
        <vt:lpwstr>https://www.enu.at/images/eb-logo.png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Gratis Energie von der Sonne</dc:title>
  <dc:creator>Administrator</dc:creator>
  <cp:lastModifiedBy>Lisa Kamleitner</cp:lastModifiedBy>
  <cp:revision>31</cp:revision>
  <cp:lastPrinted>2018-12-27T12:27:00Z</cp:lastPrinted>
  <dcterms:created xsi:type="dcterms:W3CDTF">2021-09-10T10:41:00Z</dcterms:created>
  <dcterms:modified xsi:type="dcterms:W3CDTF">2024-06-06T09:32:00Z</dcterms:modified>
</cp:coreProperties>
</file>